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Erschließung des Bebauungsplanes Nr. 89 Kempener Straße-Oberstraße/Tief- und Straßenbau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30/66-2026-016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Tief- und Straßenbauarbeiten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